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E0" w:rsidRPr="003E2CF1" w:rsidRDefault="002742E0" w:rsidP="002742E0">
      <w:pPr>
        <w:spacing w:after="0" w:line="240" w:lineRule="auto"/>
        <w:jc w:val="center"/>
        <w:rPr>
          <w:rFonts w:ascii="Times New Roman" w:eastAsia="Times New Roman" w:hAnsi="Times New Roman" w:cs="Times New Roman"/>
          <w:b/>
          <w:sz w:val="28"/>
          <w:szCs w:val="28"/>
        </w:rPr>
      </w:pPr>
      <w:r w:rsidRPr="003E2CF1">
        <w:rPr>
          <w:rFonts w:ascii="Times New Roman" w:eastAsia="Times New Roman" w:hAnsi="Times New Roman" w:cs="Times New Roman"/>
          <w:b/>
          <w:sz w:val="28"/>
          <w:szCs w:val="28"/>
        </w:rPr>
        <w:t>Муниципальное бюджетное дошкольное образовательное учреждение «Детский сад компенсирующего вида № 14 «Василёк»</w:t>
      </w:r>
    </w:p>
    <w:p w:rsidR="002742E0" w:rsidRPr="003E2CF1" w:rsidRDefault="002742E0" w:rsidP="002742E0">
      <w:pPr>
        <w:spacing w:after="0" w:line="240" w:lineRule="auto"/>
        <w:rPr>
          <w:rFonts w:ascii="Times New Roman" w:eastAsia="Times New Roman" w:hAnsi="Times New Roman" w:cs="Times New Roman"/>
          <w:sz w:val="28"/>
          <w:szCs w:val="28"/>
        </w:rPr>
      </w:pPr>
    </w:p>
    <w:p w:rsidR="00604DC2" w:rsidRDefault="00604DC2">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2742E0">
      <w:pPr>
        <w:spacing w:line="360" w:lineRule="auto"/>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pt;margin-top:6.5pt;width:445.5pt;height:33pt;z-index:-251658240" wrapcoords="-145 -1473 -145 16200 2364 21109 3236 21109 3491 21109 20873 16691 20836 4909 20655 -491 20218 -1473 -145 -1473">
            <v:fill r:id="rId5" o:title="" colors="0 #cbcbcb;8520f #5f5f5f;13763f #5f5f5f;41288f white;43909f #b2b2b2;45220f #292929;53740f #777;1 #eaeaea" method="none" focus="100%" type="gradient"/>
            <v:stroke r:id="rId5" o:title=""/>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Консультация для воспитателей  "/>
            <w10:wrap type="tight"/>
          </v:shape>
        </w:pict>
      </w: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832725">
      <w:pPr>
        <w:spacing w:line="360" w:lineRule="auto"/>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28.8pt;margin-top:19.6pt;width:462.75pt;height:267.8pt;z-index:-251657216" wrapcoords="20095 968 17189 1876 11553 3691 11553 3872 10047 4235 8157 4780 5146 5748 2065 6171 140 6534 140 6776 -35 6776 -35 10467 70 10709 9662 11617 9662 12887 13233 13553 14633 13553 13198 13976 11903 14400 9557 14521 7702 14945 7702 15489 6512 16034 5811 16397 4726 16639 3256 17183 3256 20390 3396 20753 3431 20753 3606 20753 3921 20753 18554 15610 18519 12706 18484 12403 17644 12222 12008 11617 12078 9136 11203 9015 6301 8713 12708 6776 14598 5990 19605 4961 20830 3933 20865 3872 20900 3207 20900 1513 20760 1089 20585 968 20095 968" adj="6924" fillcolor="#60c" strokecolor="#c9f">
            <v:fill r:id="rId5" o:title="" color2="#c0c" focus="100%" type="gradient"/>
            <v:stroke r:id="rId5" o:title=""/>
            <v:shadow on="t" color="#99f" opacity="52429f" offset="3pt,3pt"/>
            <v:textpath style="font-family:&quot;Impact&quot;;v-text-kern:t" trim="t" fitpath="t" string="Компьютер &#10;и&#10; ребенок "/>
            <w10:wrap type="tight"/>
          </v:shape>
        </w:pict>
      </w: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E65606">
      <w:pPr>
        <w:spacing w:line="360" w:lineRule="auto"/>
        <w:rPr>
          <w:rFonts w:ascii="Times New Roman" w:eastAsia="Times New Roman" w:hAnsi="Times New Roman" w:cs="Times New Roman"/>
          <w:color w:val="000000"/>
          <w:sz w:val="28"/>
        </w:rPr>
      </w:pPr>
    </w:p>
    <w:p w:rsidR="00E65606" w:rsidRDefault="002742E0" w:rsidP="00E65606">
      <w:pPr>
        <w:spacing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Зам</w:t>
      </w:r>
      <w:proofErr w:type="gramStart"/>
      <w:r>
        <w:rPr>
          <w:rFonts w:ascii="Times New Roman" w:eastAsia="Times New Roman" w:hAnsi="Times New Roman" w:cs="Times New Roman"/>
          <w:color w:val="000000"/>
          <w:sz w:val="28"/>
        </w:rPr>
        <w:t>.з</w:t>
      </w:r>
      <w:proofErr w:type="gramEnd"/>
      <w:r>
        <w:rPr>
          <w:rFonts w:ascii="Times New Roman" w:eastAsia="Times New Roman" w:hAnsi="Times New Roman" w:cs="Times New Roman"/>
          <w:color w:val="000000"/>
          <w:sz w:val="28"/>
        </w:rPr>
        <w:t>ав. по ВМР: Рогозина М.Н.</w:t>
      </w:r>
    </w:p>
    <w:p w:rsidR="00E65606" w:rsidRDefault="002742E0" w:rsidP="00E65606">
      <w:pPr>
        <w:spacing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 Рубцовск 2015</w:t>
      </w:r>
      <w:r w:rsidR="00E65606">
        <w:rPr>
          <w:rFonts w:ascii="Times New Roman" w:eastAsia="Times New Roman" w:hAnsi="Times New Roman" w:cs="Times New Roman"/>
          <w:color w:val="000000"/>
          <w:sz w:val="28"/>
        </w:rPr>
        <w:t>г.</w:t>
      </w:r>
    </w:p>
    <w:p w:rsidR="00604DC2" w:rsidRDefault="00E65606" w:rsidP="00E65606">
      <w:pPr>
        <w:spacing w:after="0" w:line="360" w:lineRule="auto"/>
        <w:ind w:left="-567" w:right="20"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Одна из примет сегодняшнего дня — широкое использование информационных и коммуникационных технологий в различных сферах жизни, в том числе и в системе образования. Учитывая их широкие возможности и преимущества, можно предполагать, что с каждым годом они будут применяться в учебно-воспитательном процессе все шире и шире, а возраст пользователей будет снижаться.</w:t>
      </w:r>
    </w:p>
    <w:p w:rsidR="00604DC2" w:rsidRDefault="00E65606" w:rsidP="00E65606">
      <w:pPr>
        <w:spacing w:after="0" w:line="360" w:lineRule="auto"/>
        <w:ind w:left="-567" w:right="20"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Педагоги и психологи на практике доказали, что применение компьютера в образовательном процессе является мощным обогащающим и преобразующим элементом развивающей предметной среды. Занятия с использованием специальных компьютерных программ развивают пространственное мышление, закладывают фундамент технического творчества, умение планировать свои действия. Компьютер позволяет ребенку по своему усмотрению менять стратегию решения, пользоваться различными уровнями усложнения материала. А какие возможности предоставляются ребенку в плане поиска нужной информации!</w:t>
      </w:r>
    </w:p>
    <w:p w:rsidR="00604DC2" w:rsidRDefault="00E65606" w:rsidP="00E65606">
      <w:pPr>
        <w:spacing w:after="0" w:line="360" w:lineRule="auto"/>
        <w:ind w:left="-567" w:right="20"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Список положительных сторон можно продолжать бесконечно, но вряд ли это необходимо. Сегодня уже никто не ведет дискуссий на тему «Нужен </w:t>
      </w:r>
      <w:r>
        <w:rPr>
          <w:rFonts w:ascii="Times New Roman" w:eastAsia="Times New Roman" w:hAnsi="Times New Roman" w:cs="Times New Roman"/>
          <w:color w:val="000000"/>
          <w:spacing w:val="20"/>
          <w:sz w:val="28"/>
          <w:shd w:val="clear" w:color="auto" w:fill="FFFFFF"/>
        </w:rPr>
        <w:t xml:space="preserve">ли </w:t>
      </w:r>
      <w:r>
        <w:rPr>
          <w:rFonts w:ascii="Times New Roman" w:eastAsia="Times New Roman" w:hAnsi="Times New Roman" w:cs="Times New Roman"/>
          <w:color w:val="000000"/>
          <w:sz w:val="28"/>
        </w:rPr>
        <w:t xml:space="preserve">компьютер нашим детям?». Ответ очевиден. Но так </w:t>
      </w:r>
      <w:r>
        <w:rPr>
          <w:rFonts w:ascii="Times New Roman" w:eastAsia="Times New Roman" w:hAnsi="Times New Roman" w:cs="Times New Roman"/>
          <w:color w:val="000000"/>
          <w:spacing w:val="20"/>
          <w:sz w:val="28"/>
          <w:shd w:val="clear" w:color="auto" w:fill="FFFFFF"/>
        </w:rPr>
        <w:t xml:space="preserve">ли </w:t>
      </w:r>
      <w:r>
        <w:rPr>
          <w:rFonts w:ascii="Times New Roman" w:eastAsia="Times New Roman" w:hAnsi="Times New Roman" w:cs="Times New Roman"/>
          <w:color w:val="000000"/>
          <w:sz w:val="28"/>
        </w:rPr>
        <w:t xml:space="preserve">он безобиден для ребенка? С какими опасностями могут столкнуться наши дети при общении с ним </w:t>
      </w:r>
      <w:r>
        <w:rPr>
          <w:rFonts w:ascii="Times New Roman" w:eastAsia="Times New Roman" w:hAnsi="Times New Roman" w:cs="Times New Roman"/>
          <w:color w:val="000000"/>
          <w:spacing w:val="20"/>
          <w:sz w:val="28"/>
          <w:shd w:val="clear" w:color="auto" w:fill="FFFFFF"/>
        </w:rPr>
        <w:t xml:space="preserve">и </w:t>
      </w:r>
      <w:r>
        <w:rPr>
          <w:rFonts w:ascii="Times New Roman" w:eastAsia="Times New Roman" w:hAnsi="Times New Roman" w:cs="Times New Roman"/>
          <w:color w:val="000000"/>
          <w:sz w:val="28"/>
        </w:rPr>
        <w:t xml:space="preserve">что нужно сделать, чтобы предотвратить их? Проблемы охраны здоровья детей, профилактики снижения их работоспособности, предупреждения переутомления при </w:t>
      </w:r>
      <w:r>
        <w:rPr>
          <w:rFonts w:ascii="Times New Roman" w:eastAsia="Times New Roman" w:hAnsi="Times New Roman" w:cs="Times New Roman"/>
          <w:color w:val="000000"/>
          <w:spacing w:val="20"/>
          <w:sz w:val="28"/>
          <w:shd w:val="clear" w:color="auto" w:fill="FFFFFF"/>
        </w:rPr>
        <w:t>использовании</w:t>
      </w:r>
      <w:r>
        <w:rPr>
          <w:rFonts w:ascii="Times New Roman" w:eastAsia="Times New Roman" w:hAnsi="Times New Roman" w:cs="Times New Roman"/>
          <w:color w:val="000000"/>
          <w:sz w:val="28"/>
        </w:rPr>
        <w:t xml:space="preserve"> компьютеров постепенно решаются, но до </w:t>
      </w:r>
      <w:r>
        <w:rPr>
          <w:rFonts w:ascii="Times New Roman" w:eastAsia="Times New Roman" w:hAnsi="Times New Roman" w:cs="Times New Roman"/>
          <w:color w:val="000000"/>
          <w:spacing w:val="20"/>
          <w:sz w:val="28"/>
          <w:shd w:val="clear" w:color="auto" w:fill="FFFFFF"/>
        </w:rPr>
        <w:t xml:space="preserve">сих </w:t>
      </w:r>
      <w:r>
        <w:rPr>
          <w:rFonts w:ascii="Times New Roman" w:eastAsia="Times New Roman" w:hAnsi="Times New Roman" w:cs="Times New Roman"/>
          <w:color w:val="000000"/>
          <w:sz w:val="28"/>
        </w:rPr>
        <w:t>нор не утрачивают своей актуальности.</w:t>
      </w:r>
    </w:p>
    <w:p w:rsidR="00604DC2" w:rsidRDefault="00E65606" w:rsidP="00E65606">
      <w:pPr>
        <w:spacing w:line="360" w:lineRule="auto"/>
        <w:ind w:left="-567"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Работа на компьютере </w:t>
      </w:r>
      <w:r>
        <w:rPr>
          <w:rFonts w:ascii="Times New Roman" w:eastAsia="Times New Roman" w:hAnsi="Times New Roman" w:cs="Times New Roman"/>
          <w:color w:val="000000"/>
          <w:spacing w:val="20"/>
          <w:sz w:val="28"/>
          <w:shd w:val="clear" w:color="auto" w:fill="FFFFFF"/>
        </w:rPr>
        <w:t xml:space="preserve">необычная, </w:t>
      </w:r>
      <w:r>
        <w:rPr>
          <w:rFonts w:ascii="Times New Roman" w:eastAsia="Times New Roman" w:hAnsi="Times New Roman" w:cs="Times New Roman"/>
          <w:color w:val="000000"/>
          <w:sz w:val="28"/>
        </w:rPr>
        <w:t xml:space="preserve">она не похожа на другие виды </w:t>
      </w:r>
      <w:r>
        <w:rPr>
          <w:rFonts w:ascii="Times New Roman" w:eastAsia="Times New Roman" w:hAnsi="Times New Roman" w:cs="Times New Roman"/>
          <w:color w:val="000000"/>
          <w:spacing w:val="20"/>
          <w:sz w:val="28"/>
          <w:shd w:val="clear" w:color="auto" w:fill="FFFFFF"/>
        </w:rPr>
        <w:t xml:space="preserve">занятий. </w:t>
      </w:r>
      <w:proofErr w:type="spellStart"/>
      <w:r>
        <w:rPr>
          <w:rFonts w:ascii="Times New Roman" w:eastAsia="Times New Roman" w:hAnsi="Times New Roman" w:cs="Times New Roman"/>
          <w:color w:val="000000"/>
          <w:spacing w:val="20"/>
          <w:sz w:val="28"/>
          <w:shd w:val="clear" w:color="auto" w:fill="FFFFFF"/>
        </w:rPr>
        <w:t>K</w:t>
      </w:r>
      <w:proofErr w:type="gramStart"/>
      <w:r>
        <w:rPr>
          <w:rFonts w:ascii="Times New Roman" w:eastAsia="Times New Roman" w:hAnsi="Times New Roman" w:cs="Times New Roman"/>
          <w:color w:val="000000"/>
          <w:spacing w:val="20"/>
          <w:sz w:val="28"/>
          <w:shd w:val="clear" w:color="auto" w:fill="FFFFFF"/>
        </w:rPr>
        <w:t>а</w:t>
      </w:r>
      <w:proofErr w:type="gramEnd"/>
      <w:r>
        <w:rPr>
          <w:rFonts w:ascii="Times New Roman" w:eastAsia="Times New Roman" w:hAnsi="Times New Roman" w:cs="Times New Roman"/>
          <w:color w:val="000000"/>
          <w:spacing w:val="20"/>
          <w:sz w:val="28"/>
          <w:shd w:val="clear" w:color="auto" w:fill="FFFFFF"/>
        </w:rPr>
        <w:t>k</w:t>
      </w:r>
      <w:proofErr w:type="spellEnd"/>
      <w:r>
        <w:rPr>
          <w:rFonts w:ascii="Times New Roman" w:eastAsia="Times New Roman" w:hAnsi="Times New Roman" w:cs="Times New Roman"/>
          <w:color w:val="000000"/>
          <w:spacing w:val="20"/>
          <w:sz w:val="28"/>
          <w:shd w:val="clear" w:color="auto" w:fill="FFFFFF"/>
        </w:rPr>
        <w:t xml:space="preserve"> влияет  </w:t>
      </w:r>
      <w:r>
        <w:rPr>
          <w:rFonts w:ascii="Times New Roman" w:eastAsia="Times New Roman" w:hAnsi="Times New Roman" w:cs="Times New Roman"/>
          <w:color w:val="000000"/>
          <w:sz w:val="28"/>
        </w:rPr>
        <w:t xml:space="preserve">эта работа на детский организм — </w:t>
      </w:r>
      <w:r>
        <w:rPr>
          <w:rFonts w:ascii="Times New Roman" w:eastAsia="Times New Roman" w:hAnsi="Times New Roman" w:cs="Times New Roman"/>
          <w:color w:val="000000"/>
          <w:spacing w:val="20"/>
          <w:sz w:val="28"/>
          <w:shd w:val="clear" w:color="auto" w:fill="FFFFFF"/>
        </w:rPr>
        <w:t>еще изучено не</w:t>
      </w:r>
      <w:r>
        <w:rPr>
          <w:rFonts w:ascii="Times New Roman" w:eastAsia="Times New Roman" w:hAnsi="Times New Roman" w:cs="Times New Roman"/>
          <w:color w:val="000000"/>
          <w:sz w:val="28"/>
        </w:rPr>
        <w:t xml:space="preserve">достаточно. Известно, что у подавляющего большинства взрослых операторов к концу рабочего дня появляются различные болезненные ощущения. Старшие школьники, работающие в школе 2—4 ч, также жалуются на общую усталость, боль в глазах, неприятные ощущения в мышцах плечевого пояса. Хотя дошкольники занимаются и того меньше, но и для них существует </w:t>
      </w:r>
      <w:r>
        <w:rPr>
          <w:rFonts w:ascii="Times New Roman" w:eastAsia="Times New Roman" w:hAnsi="Times New Roman" w:cs="Times New Roman"/>
          <w:color w:val="000000"/>
          <w:sz w:val="28"/>
        </w:rPr>
        <w:lastRenderedPageBreak/>
        <w:t>опасность неблагоприятного воздействия на организм целого комплекса вредных факторов.</w:t>
      </w:r>
    </w:p>
    <w:p w:rsidR="00604DC2" w:rsidRDefault="00E65606" w:rsidP="00E65606">
      <w:pPr>
        <w:spacing w:after="0" w:line="360" w:lineRule="auto"/>
        <w:ind w:left="-567" w:right="20" w:firstLine="688"/>
        <w:jc w:val="both"/>
        <w:rPr>
          <w:rFonts w:ascii="Times New Roman" w:eastAsia="Times New Roman" w:hAnsi="Times New Roman" w:cs="Times New Roman"/>
          <w:sz w:val="28"/>
        </w:rPr>
      </w:pPr>
      <w:r>
        <w:rPr>
          <w:rFonts w:ascii="Times New Roman" w:eastAsia="Times New Roman" w:hAnsi="Times New Roman" w:cs="Times New Roman"/>
          <w:color w:val="000000"/>
          <w:sz w:val="28"/>
        </w:rPr>
        <w:t>Работа на компьютере отражается прежде всего на зрении. И неудивительно, ведь большую часть времени приходится общаться с видеотерминалом, рассматривать информацию на светящемся экране, причем на близком расстоянии. Кроме того, необходимо часто переводить взгляд с экрана на клавиатуру. Поэтому глазам приходится постоянно приспосабливаться к меняющимся условиям. В результате этого аккомодационная система глаза все время находится в напряжении. Работа глаза в этом случае по своему напряжению отличается от работы зрительного анализатора в других условиях (при чтении книг, учебников, просмотре телепередач).</w:t>
      </w:r>
    </w:p>
    <w:p w:rsidR="00604DC2" w:rsidRDefault="00E65606" w:rsidP="00E65606">
      <w:pPr>
        <w:spacing w:after="0" w:line="360" w:lineRule="auto"/>
        <w:ind w:left="-567" w:right="20" w:firstLine="68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Работа на компьютере также связана и с нервным напряжением а при определенных условиях становится </w:t>
      </w:r>
      <w:proofErr w:type="spellStart"/>
      <w:r>
        <w:rPr>
          <w:rFonts w:ascii="Times New Roman" w:eastAsia="Times New Roman" w:hAnsi="Times New Roman" w:cs="Times New Roman"/>
          <w:color w:val="000000"/>
          <w:sz w:val="28"/>
        </w:rPr>
        <w:t>стрессогенной</w:t>
      </w:r>
      <w:proofErr w:type="spellEnd"/>
      <w:r>
        <w:rPr>
          <w:rFonts w:ascii="Times New Roman" w:eastAsia="Times New Roman" w:hAnsi="Times New Roman" w:cs="Times New Roman"/>
          <w:color w:val="000000"/>
          <w:sz w:val="28"/>
        </w:rPr>
        <w:t>. Так, например, при общении ребенка с игровыми программами, требующими быстрой ответной реакции, кратковременной концентрации нервных процессов, у него может возникать выраженное утомление.</w:t>
      </w:r>
    </w:p>
    <w:p w:rsidR="00604DC2" w:rsidRDefault="00E65606" w:rsidP="00E65606">
      <w:pPr>
        <w:spacing w:after="0" w:line="360" w:lineRule="auto"/>
        <w:ind w:left="-567" w:right="20"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При управлении компьютером детям требуется выработка, специальных навыков. Им приходится отыскивать и нажимать на определенные клавиши клавиатуры и одновременно зрительно контролировать происходящее на экране. Для детей дошкольного возраста это трудно в силу функциональной слабости кисти руки, а также потому, что при переходе к работе с новой компьютерной программой изменяется расположение функциональных клавиш, и приходится снова запоминать новое их расположение.</w:t>
      </w:r>
    </w:p>
    <w:p w:rsidR="00604DC2" w:rsidRDefault="00E65606" w:rsidP="00E65606">
      <w:pPr>
        <w:spacing w:after="0" w:line="360" w:lineRule="auto"/>
        <w:ind w:left="-567" w:right="20"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Работа с «мышкой» еще более сложна для ребенка, поскольку требует определенного уровня развития тонких зрительно-двигательных координаций. Конечно, дети, увлеченные работой на компьютере, все это выполняют, но какой ценой? Какова при этом функциональная стоимость их работы? Оказывается — немалая, а в ряде случаев чрезмерная.</w:t>
      </w:r>
    </w:p>
    <w:p w:rsidR="00604DC2" w:rsidRPr="002742E0" w:rsidRDefault="00E65606" w:rsidP="002742E0">
      <w:pPr>
        <w:spacing w:after="0" w:line="360" w:lineRule="auto"/>
        <w:ind w:left="-567"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Кроме того, детям приходится преодолевать и смысловые трудности программы, запоминать количество, окраску, расположение объектов на экране и правила манипулирования с ними. Все это требует от 5—6-летнего ребенка развития памяти, воображения, ассоциативного и логического мышления, внимания. В дошкольном и младшем школьном возрасте дети еще не способны к длительному произвольному вниманию. </w:t>
      </w:r>
    </w:p>
    <w:p w:rsidR="00604DC2" w:rsidRDefault="00E65606" w:rsidP="00E65606">
      <w:pPr>
        <w:spacing w:line="360" w:lineRule="auto"/>
        <w:ind w:left="-567" w:firstLine="426"/>
        <w:jc w:val="both"/>
        <w:rPr>
          <w:rFonts w:ascii="Times New Roman" w:eastAsia="Times New Roman" w:hAnsi="Times New Roman" w:cs="Times New Roman"/>
          <w:sz w:val="28"/>
        </w:rPr>
      </w:pPr>
      <w:r>
        <w:rPr>
          <w:rFonts w:ascii="Times New Roman" w:eastAsia="Times New Roman" w:hAnsi="Times New Roman" w:cs="Times New Roman"/>
          <w:color w:val="000000"/>
          <w:sz w:val="28"/>
        </w:rPr>
        <w:t>Итак, очевидно, что к организации занятий дошкольников с использованием компьютера нужно относиться с высокой степенью ответственности. Можно ли предотвратить негативное влияние компьютерной деятельности на организм ребенка? Многочисленные исследования свидетельствуют о том, что если занятия организуются и соответствии с возрастными (функциональными возможностями детей, то они не оказывают неблагоприятною воздействия на их здоровье.</w:t>
      </w:r>
    </w:p>
    <w:p w:rsidR="00604DC2" w:rsidRDefault="00E65606" w:rsidP="00E65606">
      <w:pPr>
        <w:spacing w:after="0" w:line="360" w:lineRule="auto"/>
        <w:ind w:left="-567" w:firstLine="426"/>
        <w:jc w:val="both"/>
        <w:rPr>
          <w:rFonts w:ascii="Times New Roman" w:eastAsia="Times New Roman" w:hAnsi="Times New Roman" w:cs="Times New Roman"/>
          <w:sz w:val="28"/>
        </w:rPr>
      </w:pPr>
      <w:r>
        <w:rPr>
          <w:rFonts w:ascii="Times New Roman" w:eastAsia="Times New Roman" w:hAnsi="Times New Roman" w:cs="Times New Roman"/>
          <w:color w:val="000000"/>
          <w:sz w:val="28"/>
        </w:rPr>
        <w:t>Для того чтобы предупредить утомление и переутомление детей, а также сохранить их здоровье и при этом достичь высокого педагогического эффекта, необходимо соблюдать несколько обязательных правил.</w:t>
      </w:r>
    </w:p>
    <w:p w:rsidR="00604DC2" w:rsidRDefault="00E65606" w:rsidP="00E65606">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b/>
          <w:i/>
          <w:color w:val="000000"/>
          <w:sz w:val="28"/>
        </w:rPr>
        <w:t>Во - первых</w:t>
      </w:r>
      <w:r>
        <w:rPr>
          <w:rFonts w:ascii="Times New Roman" w:eastAsia="Times New Roman" w:hAnsi="Times New Roman" w:cs="Times New Roman"/>
          <w:color w:val="000000"/>
          <w:sz w:val="28"/>
        </w:rPr>
        <w:t xml:space="preserve">, создать оптимальные условия для проведения занятий с использованием компьютера. Они должны соответствовать основным требованиям, изложенным в СанПиН 2.2.2/2.4.1340-03 «Гигиенические требования к персональным </w:t>
      </w:r>
      <w:proofErr w:type="spellStart"/>
      <w:r>
        <w:rPr>
          <w:rFonts w:ascii="Times New Roman" w:eastAsia="Times New Roman" w:hAnsi="Times New Roman" w:cs="Times New Roman"/>
          <w:color w:val="000000"/>
          <w:sz w:val="28"/>
        </w:rPr>
        <w:t>электронно</w:t>
      </w:r>
      <w:proofErr w:type="spellEnd"/>
      <w:r>
        <w:rPr>
          <w:rFonts w:ascii="Times New Roman" w:eastAsia="Times New Roman" w:hAnsi="Times New Roman" w:cs="Times New Roman"/>
          <w:color w:val="000000"/>
          <w:sz w:val="28"/>
        </w:rPr>
        <w:t xml:space="preserve"> - вычислительным машинам и организации работы». Это касается и самого помещения, и организации рабочего места ребенка, и показателей воздушной среды, и характеристик освещения рабочего места и кабинета в целом, и качества самого компьютера. Мебель (стул и стол) по своим размерам должна соответствовать росту ребенка. Во время работы дети должны сохранять правильную позу:</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голова слегка наклонена вперед (5—7°);</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предплечья опираются на поверхность стола (перед клавиатурой) для снятия статического напряжения с плечевого пояса и рук;</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sz w:val="28"/>
        </w:rPr>
      </w:pPr>
      <w:r>
        <w:rPr>
          <w:rFonts w:ascii="Times New Roman" w:eastAsia="Times New Roman" w:hAnsi="Times New Roman" w:cs="Times New Roman"/>
          <w:color w:val="000000"/>
          <w:sz w:val="28"/>
        </w:rPr>
        <w:t>угол, образуемый предплечьем и плечом, а также голенью и бедром должен быть не менее 90°;</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линия взора ребенка должна быть перпендикулярной экрану и приходиться в центр или на 2/3 высоты экрана;</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расстояние глаз ребенка до экрана не должно быть менее 50 см (оптимально 60—70 см);</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между корпусом тела и краем стола сохраняется свободное пространство не менее 5 см;</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достижения устойчивости посадки ребенок должен сидеть на стуле, опираясь на 2/3— 3/4 длины бедра;</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край сиденья стула должен заходить на 3—5 см за край стола, обращенного к ребенку;</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спина ребенка должна иметь опору;</w:t>
      </w:r>
    </w:p>
    <w:p w:rsidR="00604DC2" w:rsidRDefault="00E65606" w:rsidP="00E65606">
      <w:pPr>
        <w:numPr>
          <w:ilvl w:val="0"/>
          <w:numId w:val="2"/>
        </w:numPr>
        <w:spacing w:after="0" w:line="360" w:lineRule="auto"/>
        <w:ind w:hanging="426"/>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обязательна опора для ног в виде специальной подставки. </w:t>
      </w:r>
    </w:p>
    <w:p w:rsidR="00604DC2" w:rsidRDefault="00E65606" w:rsidP="00E65606">
      <w:pPr>
        <w:spacing w:after="0" w:line="360" w:lineRule="auto"/>
        <w:ind w:left="-567"/>
        <w:jc w:val="both"/>
        <w:rPr>
          <w:rFonts w:ascii="Times New Roman" w:eastAsia="Times New Roman" w:hAnsi="Times New Roman" w:cs="Times New Roman"/>
          <w:sz w:val="28"/>
        </w:rPr>
      </w:pPr>
      <w:r>
        <w:rPr>
          <w:rFonts w:ascii="Times New Roman" w:eastAsia="Times New Roman" w:hAnsi="Times New Roman" w:cs="Times New Roman"/>
          <w:b/>
          <w:i/>
          <w:color w:val="000000"/>
          <w:sz w:val="28"/>
        </w:rPr>
        <w:t>Во-вторых</w:t>
      </w:r>
      <w:r>
        <w:rPr>
          <w:rFonts w:ascii="Times New Roman" w:eastAsia="Times New Roman" w:hAnsi="Times New Roman" w:cs="Times New Roman"/>
          <w:color w:val="000000"/>
          <w:sz w:val="28"/>
        </w:rPr>
        <w:t>, режим работы на компьютере должен быть рациональным и соответствовать не только возрасту ребенка, но и состоянию его здоровья. Этого аспекта организации занятий с использованием компьютера коснемся более подробно.</w:t>
      </w:r>
    </w:p>
    <w:p w:rsidR="00604DC2" w:rsidRDefault="00604DC2">
      <w:pPr>
        <w:spacing w:after="0" w:line="360" w:lineRule="auto"/>
        <w:jc w:val="both"/>
        <w:rPr>
          <w:rFonts w:ascii="Times New Roman" w:eastAsia="Times New Roman" w:hAnsi="Times New Roman" w:cs="Times New Roman"/>
          <w:color w:val="000000"/>
          <w:sz w:val="28"/>
        </w:rPr>
      </w:pPr>
      <w:bookmarkStart w:id="0" w:name="_GoBack"/>
      <w:bookmarkEnd w:id="0"/>
    </w:p>
    <w:sectPr w:rsidR="00604DC2" w:rsidSect="00E65606">
      <w:pgSz w:w="11906" w:h="16838"/>
      <w:pgMar w:top="1134" w:right="1133" w:bottom="1134" w:left="1701" w:header="708" w:footer="708" w:gutter="0"/>
      <w:pgBorders w:offsetFrom="page">
        <w:top w:val="packages" w:sz="15" w:space="24" w:color="auto"/>
        <w:left w:val="packages" w:sz="15" w:space="24" w:color="auto"/>
        <w:bottom w:val="packages" w:sz="15" w:space="24" w:color="auto"/>
        <w:right w:val="packag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2A2"/>
    <w:multiLevelType w:val="multilevel"/>
    <w:tmpl w:val="15EA2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BC2AFE"/>
    <w:multiLevelType w:val="multilevel"/>
    <w:tmpl w:val="29ECA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4DC2"/>
    <w:rsid w:val="00182E8D"/>
    <w:rsid w:val="002742E0"/>
    <w:rsid w:val="00604DC2"/>
    <w:rsid w:val="00832725"/>
    <w:rsid w:val="00E65606"/>
    <w:rsid w:val="00FA6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6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56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2015-08-13T15:53:00Z</cp:lastPrinted>
  <dcterms:created xsi:type="dcterms:W3CDTF">2015-08-13T15:39:00Z</dcterms:created>
  <dcterms:modified xsi:type="dcterms:W3CDTF">2015-08-13T15:55:00Z</dcterms:modified>
</cp:coreProperties>
</file>